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83" w:rsidRPr="001551B5" w:rsidRDefault="00471A83" w:rsidP="00155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1B5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содержащих обязательные требования, оценка соблюдения которых осуществляется в рамках проведения муниципального контроля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51B5">
        <w:rPr>
          <w:rFonts w:ascii="Times New Roman" w:hAnsi="Times New Roman" w:cs="Times New Roman"/>
          <w:sz w:val="28"/>
          <w:szCs w:val="28"/>
        </w:rPr>
        <w:t xml:space="preserve">- Конституцией Российской Федерации;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Земельным кодексом Российской Федерации;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Градостроительным кодексом Российской Федерации;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Гражданским кодексом Российской Федерации;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Кодексом Российской Федерации об административных правонарушениях от 30 декабря 2001 года № 195-ФЗ;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>-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 - Федеральным законом от 31 июля 2020 года № 248-ФЗ «О государственном контроле (надзоре) и муниципальном контроле в Российской Федерации»;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>- Федеральным законом от 06 октября 2003 года № 131-ФЗ «Об общих принципах организации местного самоуправления в Российской Федерации»; - Федеральным законом от 10 декабря 1995 года № 196-ФЗ «О безопасности дорожного движения»; - Федеральным законом от 02 мая 2006 года № 59-ФЗ «О порядке рассмотрения обращений граждан Российской Федерации»;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 -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Приказом Генеральной прокуратуры РФ от 2 июня 2021 года № 294 Реализации Федерального закона от 31 июля 2020 «О государственном контроле (надзоре) и муниципальном контроле в Российской Федерации»;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Кодексом Российской Федерации об административных правонарушениях от 30 декабря 2001 года № 195-ФЗ;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Жилищным кодексом Российской Федерации;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>- Федеральным законом от 06 октября 2003 года № 131-ФЗ «Об общих принципах организации местного самоуправления в Российской Федерации»; - Федеральным законом от 31 июля 2020 года № 248-ФЗ «О государственном контроле (надзоре) и муниципальном контроле в Российской Федерации»;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 - Федеральным законом от 02 мая 2006 года № 59-ФЗ «О порядке рассмотрения обращений граждан Российской Федерации»;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lastRenderedPageBreak/>
        <w:t xml:space="preserve"> -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Законом Республики Дагестан «О муниципальном жилищном контроле и взаимодействии органа регионального государственного жилищного Надзора Республики муниципального жилищного контроля»;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Кодексом Российской Федерации об административных правонарушениях от 30 декабря 2001 года № 195-ФЗ;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Федеральным законом от 25 октября 2001 года № 137-ФЗ «О введении в действии Земельного кодекса Российской Федерации»;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>- Федеральным законом от 31 июля 2020 года № 248-ФЗ «О государственном контроле (надзоре) и муниципальном контроле в Российской Федерации»;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 - Федеральным законом от 06 октября 2003 года № 131-ФЗ «Об общих принципах организации местного самоуправления в Российской Федерации»; - Федеральным законом от 02 мая 2006 года № 59-ФЗ «О порядке рассмотрения обращений граждан Российской Федерации»;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26 декабря 2014 года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 -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>- Законом Республики Дагестан от 29 декабря 2017 года № 116 «О некоторых вопросах регулирования земельных отношений в Республике Дагестан»;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 - Законом Республики Дагестан от 08 июля 2015 года № 75 «О порядке осуществления органами местного самоуправления муниципального земельного контроля на территории Республики Дагестан»; </w:t>
      </w:r>
    </w:p>
    <w:p w:rsid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1551B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1551B5">
        <w:rPr>
          <w:rFonts w:ascii="Times New Roman" w:hAnsi="Times New Roman" w:cs="Times New Roman"/>
          <w:sz w:val="28"/>
          <w:szCs w:val="28"/>
        </w:rPr>
        <w:t xml:space="preserve"> «</w:t>
      </w:r>
      <w:r w:rsidR="001551B5">
        <w:rPr>
          <w:rFonts w:ascii="Times New Roman" w:hAnsi="Times New Roman" w:cs="Times New Roman"/>
          <w:sz w:val="28"/>
          <w:szCs w:val="28"/>
        </w:rPr>
        <w:t>сельсовет Красноармейский</w:t>
      </w:r>
      <w:r w:rsidRPr="001551B5">
        <w:rPr>
          <w:rFonts w:ascii="Times New Roman" w:hAnsi="Times New Roman" w:cs="Times New Roman"/>
          <w:sz w:val="28"/>
          <w:szCs w:val="28"/>
        </w:rPr>
        <w:t xml:space="preserve">» Республики Дагестан; </w:t>
      </w:r>
    </w:p>
    <w:p w:rsidR="00B477A0" w:rsidRPr="001551B5" w:rsidRDefault="00471A83" w:rsidP="00155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B5">
        <w:rPr>
          <w:rFonts w:ascii="Times New Roman" w:hAnsi="Times New Roman" w:cs="Times New Roman"/>
          <w:sz w:val="28"/>
          <w:szCs w:val="28"/>
        </w:rPr>
        <w:t xml:space="preserve">- нормативными правовыми актами </w:t>
      </w:r>
      <w:r w:rsidR="001551B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1551B5">
        <w:rPr>
          <w:rFonts w:ascii="Times New Roman" w:hAnsi="Times New Roman" w:cs="Times New Roman"/>
          <w:sz w:val="28"/>
          <w:szCs w:val="28"/>
        </w:rPr>
        <w:t xml:space="preserve"> «</w:t>
      </w:r>
      <w:r w:rsidR="001551B5">
        <w:rPr>
          <w:rFonts w:ascii="Times New Roman" w:hAnsi="Times New Roman" w:cs="Times New Roman"/>
          <w:sz w:val="28"/>
          <w:szCs w:val="28"/>
        </w:rPr>
        <w:t>сельсовет Красноармейский</w:t>
      </w:r>
      <w:r w:rsidRPr="001551B5">
        <w:rPr>
          <w:rFonts w:ascii="Times New Roman" w:hAnsi="Times New Roman" w:cs="Times New Roman"/>
          <w:sz w:val="28"/>
          <w:szCs w:val="28"/>
        </w:rPr>
        <w:t>» Республики Дагестан.</w:t>
      </w:r>
    </w:p>
    <w:sectPr w:rsidR="00B477A0" w:rsidRPr="001551B5" w:rsidSect="001551B5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20"/>
    <w:rsid w:val="001551B5"/>
    <w:rsid w:val="00471A83"/>
    <w:rsid w:val="00B477A0"/>
    <w:rsid w:val="00C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D1C5"/>
  <w15:chartTrackingRefBased/>
  <w15:docId w15:val="{0CAB4CE1-6420-473B-A1A8-BD6646E5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2024-03-29T08:17:00Z</dcterms:created>
  <dcterms:modified xsi:type="dcterms:W3CDTF">2024-03-29T08:23:00Z</dcterms:modified>
</cp:coreProperties>
</file>