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BD" w:rsidRPr="007A5515" w:rsidRDefault="009803BD" w:rsidP="007A551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Доклад о виде государственного контроля (надзора), муниципального контроля Муниципальный земельный контроль</w:t>
      </w:r>
    </w:p>
    <w:p w:rsidR="009803BD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7A5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с. им. Жданова</w:t>
      </w:r>
    </w:p>
    <w:p w:rsidR="007A5515" w:rsidRPr="007A5515" w:rsidRDefault="007A5515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«сельсовет Красноармейский»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1. Количество проведенных профилактических мероприятий, всего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1.1. Информирование (количество фактов размещения информации на официальном сайте контрольного (надзорного) органа)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1.2. 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1.3. Меры стимулирования добросовестности (количество проведенных мероприятий)</w:t>
      </w:r>
      <w:r w:rsidR="007A5515">
        <w:rPr>
          <w:rFonts w:ascii="Times New Roman" w:hAnsi="Times New Roman" w:cs="Times New Roman"/>
          <w:sz w:val="28"/>
          <w:szCs w:val="28"/>
        </w:rPr>
        <w:t xml:space="preserve"> –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1.4. Объявление предостережения</w:t>
      </w:r>
      <w:r w:rsidR="007A5515">
        <w:rPr>
          <w:rFonts w:ascii="Times New Roman" w:hAnsi="Times New Roman" w:cs="Times New Roman"/>
          <w:sz w:val="28"/>
          <w:szCs w:val="28"/>
        </w:rPr>
        <w:t xml:space="preserve"> 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1.5. Консультирование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7A551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7A5515">
        <w:rPr>
          <w:rFonts w:ascii="Times New Roman" w:hAnsi="Times New Roman" w:cs="Times New Roman"/>
          <w:sz w:val="28"/>
          <w:szCs w:val="28"/>
        </w:rPr>
        <w:t xml:space="preserve"> (количество фактов прохождения </w:t>
      </w:r>
      <w:proofErr w:type="spellStart"/>
      <w:r w:rsidRPr="007A551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A5515">
        <w:rPr>
          <w:rFonts w:ascii="Times New Roman" w:hAnsi="Times New Roman" w:cs="Times New Roman"/>
          <w:sz w:val="28"/>
          <w:szCs w:val="28"/>
        </w:rPr>
        <w:t xml:space="preserve"> на официальном сайте контрольного (надзорного) органа), всего</w:t>
      </w:r>
      <w:r w:rsidR="007A5515">
        <w:rPr>
          <w:rFonts w:ascii="Times New Roman" w:hAnsi="Times New Roman" w:cs="Times New Roman"/>
          <w:sz w:val="28"/>
          <w:szCs w:val="28"/>
        </w:rPr>
        <w:t xml:space="preserve"> –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1.6.1. Из них количество </w:t>
      </w:r>
      <w:proofErr w:type="spellStart"/>
      <w:r w:rsidRPr="007A5515">
        <w:rPr>
          <w:rFonts w:ascii="Times New Roman" w:hAnsi="Times New Roman" w:cs="Times New Roman"/>
          <w:sz w:val="28"/>
          <w:szCs w:val="28"/>
        </w:rPr>
        <w:t>самообследований</w:t>
      </w:r>
      <w:proofErr w:type="spellEnd"/>
      <w:r w:rsidRPr="007A5515">
        <w:rPr>
          <w:rFonts w:ascii="Times New Roman" w:hAnsi="Times New Roman" w:cs="Times New Roman"/>
          <w:sz w:val="28"/>
          <w:szCs w:val="28"/>
        </w:rPr>
        <w:t>, по результатам которых приняты и размещены на официальном сайте контрольного (надзорного) органа декларации соблюдения обязательных требований</w:t>
      </w:r>
      <w:r w:rsidR="007A5515">
        <w:rPr>
          <w:rFonts w:ascii="Times New Roman" w:hAnsi="Times New Roman" w:cs="Times New Roman"/>
          <w:sz w:val="28"/>
          <w:szCs w:val="28"/>
        </w:rPr>
        <w:t xml:space="preserve">-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1.7. Профилактический визит, всего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1.7.1. Из них обязательный профилактический визит</w:t>
      </w:r>
      <w:r w:rsidR="007A5515">
        <w:rPr>
          <w:rFonts w:ascii="Times New Roman" w:hAnsi="Times New Roman" w:cs="Times New Roman"/>
          <w:sz w:val="28"/>
          <w:szCs w:val="28"/>
        </w:rPr>
        <w:t xml:space="preserve"> –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2. Количество проведенных контрольных (надзорных) мероприятий (проверок) с взаимодействием, всего</w:t>
      </w:r>
      <w:r w:rsidR="007A5515">
        <w:rPr>
          <w:rFonts w:ascii="Times New Roman" w:hAnsi="Times New Roman" w:cs="Times New Roman"/>
          <w:sz w:val="28"/>
          <w:szCs w:val="28"/>
        </w:rPr>
        <w:t xml:space="preserve"> –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2.1. Плановых</w:t>
      </w:r>
      <w:r w:rsidR="007A5515">
        <w:rPr>
          <w:rFonts w:ascii="Times New Roman" w:hAnsi="Times New Roman" w:cs="Times New Roman"/>
          <w:sz w:val="28"/>
          <w:szCs w:val="28"/>
        </w:rPr>
        <w:t xml:space="preserve"> –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2.1.1. Из них контрольная закупка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2.1.1.1.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2.1.2. Из них мониторинговая закупка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2.1.2.1.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2.1.3. Из них выборочный контроль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2.1.3.1.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2.1.4. Из них инспекционный визит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2.1.4.1.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2.1.5. Из них рейдовый осмотр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2.1.5.1.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2.1.6. Из них документарная проверка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2.1.6.1. В том числе в отношении субъектов малого и среднего предпринимательства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2.1.7. Из них выездная проверка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2.1.7.1.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 Внеплановых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2.2.1. Из них контрольная закупка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2.2.1.1.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2.2.2. Из них мониторинговая </w:t>
      </w:r>
      <w:proofErr w:type="gramStart"/>
      <w:r w:rsidRPr="007A5515">
        <w:rPr>
          <w:rFonts w:ascii="Times New Roman" w:hAnsi="Times New Roman" w:cs="Times New Roman"/>
          <w:sz w:val="28"/>
          <w:szCs w:val="28"/>
        </w:rPr>
        <w:t xml:space="preserve">закупка </w:t>
      </w:r>
      <w:r w:rsidR="007A551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7A5515">
        <w:rPr>
          <w:rFonts w:ascii="Times New Roman" w:hAnsi="Times New Roman" w:cs="Times New Roman"/>
          <w:sz w:val="28"/>
          <w:szCs w:val="28"/>
        </w:rPr>
        <w:t xml:space="preserve">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2.2.2.1.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2.2.3. Из них выборочный контроль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lastRenderedPageBreak/>
        <w:t xml:space="preserve">2.2.3.1.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2.2.4. Из них инспекционный визит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2.2.4.1.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2.2.5. Из них рейдовый осмотр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2.2.5.1.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2.2.6. Из них документарная проверка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2.2.6.1.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2.2.7. Из них выездная проверка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2.2.7.1.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3. Количество контрольных (надзорных) действий, совершенных при проведении контрольных (надзорных) мероприятий (проверок), всего</w:t>
      </w:r>
      <w:r w:rsidR="007A5515">
        <w:rPr>
          <w:rFonts w:ascii="Times New Roman" w:hAnsi="Times New Roman" w:cs="Times New Roman"/>
          <w:sz w:val="28"/>
          <w:szCs w:val="28"/>
        </w:rPr>
        <w:t xml:space="preserve"> 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3.1. Осмотр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3.2. Досмотр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3.3. Опрос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3.4. Получение письменных объяснений</w:t>
      </w:r>
      <w:r w:rsidR="007A5515">
        <w:rPr>
          <w:rFonts w:ascii="Times New Roman" w:hAnsi="Times New Roman" w:cs="Times New Roman"/>
          <w:sz w:val="28"/>
          <w:szCs w:val="28"/>
        </w:rPr>
        <w:t xml:space="preserve"> –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3.5. Истребование документов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3.5.1. Из них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3.6. Отбор проб (образцов)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3.7. Инструментальное обследование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3.8. Испытание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3.9. Экспертиза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3.10. Эксперимент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4. Количество проведенных контрольных (надзорных) мероприятий без взаимодействия (выездных обследований) (учитывается каждый факт выхода на мероприятие)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5. Количество контрольных (надзорных) мероприятий (проверок), проведенных с использованием средств дистанционного взаимодействия, всего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6. Количество контрольных (надзорных) мероприятий (проверок), проведенных с привлечением: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6.1. Экспертных организаций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6.2. Экспертов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6.3. Специалистов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7. Количество контролируемых лиц, в отношении которых проведены контрольные (надзорные) мероприятия (проверки) с взаимодействием, всего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7.1. В том числе в отношении субъектов малого и среднего предпринимательства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8. Количество объектов контроля, в отношении которых проведены контрольные (надзорные) мероприятия (проверки) с взаимодействием, всего</w:t>
      </w:r>
      <w:r w:rsidR="007A5515">
        <w:rPr>
          <w:rFonts w:ascii="Times New Roman" w:hAnsi="Times New Roman" w:cs="Times New Roman"/>
          <w:sz w:val="28"/>
          <w:szCs w:val="28"/>
        </w:rPr>
        <w:t>- 0;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8.1. В том числе деятельность, действия (бездействие) граждан и организаций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8.2. В том числе результаты деятельности граждан и организаций, включая продукцию (товары), работы и услуги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8.3. В том числе производственные объекты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lastRenderedPageBreak/>
        <w:t>9. Количество контролируемых лиц, у которых в рамках проведения контрольных (надзорных) мероприятий (проверок) с взаимодействием выявлены нарушения обязательных требований, всего</w:t>
      </w:r>
      <w:r w:rsidR="007A5515">
        <w:rPr>
          <w:rFonts w:ascii="Times New Roman" w:hAnsi="Times New Roman" w:cs="Times New Roman"/>
          <w:sz w:val="28"/>
          <w:szCs w:val="28"/>
        </w:rPr>
        <w:t xml:space="preserve"> 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9.1. В том числе субъектов малого и среднего предпринимательства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10. Количество объектов контроля, при проведении в отношении которых контрольных (надзорных) мероприятий (проверок) с взаимодействием выявлены нарушения обязательных требований, всего</w:t>
      </w:r>
      <w:r w:rsidR="007A5515">
        <w:rPr>
          <w:rFonts w:ascii="Times New Roman" w:hAnsi="Times New Roman" w:cs="Times New Roman"/>
          <w:sz w:val="28"/>
          <w:szCs w:val="28"/>
        </w:rPr>
        <w:t xml:space="preserve"> 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10.1. В том числе деятельность, действия (бездействие) граждан и организаций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10.2. В том числе результаты деятельности граждан и организаций, в том числе продукция (товары), работы и услуги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10.3. В том числе производственные объекты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11. Количество нарушений обязательных требований (по каждому факту нарушения), всего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11.1. Выявленных в рамках контрольных (надзорных) мероприятий (проверок) с взаимодействием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11.1.1. Из них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11.2. Выявленных в рамках специальных режимов государственного контроля (надзора)</w:t>
      </w:r>
      <w:r w:rsidR="007A5515">
        <w:rPr>
          <w:rFonts w:ascii="Times New Roman" w:hAnsi="Times New Roman" w:cs="Times New Roman"/>
          <w:sz w:val="28"/>
          <w:szCs w:val="28"/>
        </w:rPr>
        <w:t xml:space="preserve">-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12. Количество контрольных (надзорных) мероприятий (проверок) с взаимодействием, при проведении которых выявлены нарушения обязательных требований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12.1. В том числе в отношении субъектов малого и среднего предпринимательства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13. Количество фактов неисполнения предписания контрольного (надзорного) органа, всего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14. Количество актов о нарушении обязательных требований, составленных в рамках осуществления постоянного рейда, всего </w:t>
      </w:r>
      <w:r w:rsidR="007A5515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lastRenderedPageBreak/>
        <w:t>15. Количество выявленных фактов нарушения обязательных требований, по которым возбуждены дела об административных правонарушениях, всего</w:t>
      </w:r>
      <w:r w:rsidR="007A5515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7A5515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16. Количество контрольных (надзорных) мероприятий (проверок), по итогам которых по фактам выявленных нарушений назначены административные наказания, всего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16.1. В том числе в отношении субъектов малого и среднего предпринимательства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 Количество административных наказаний, наложенных по итогам контрольных (надзорных) мероприятий (проверок), всего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17.1. Конфискация орудия совершения или предмета административного правонарушения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17.2. Лишение специального права, предоставленного физическому лицу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17.3. Административный арест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17.4. Административное выдворение за пределы Российской Федерации иностранного гражданина или лица без гражданства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17.5. Дисквалификация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17.6. Административное приостановление деятельности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17.7. Предупреждение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17.8. Административный штраф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17.8.1. На гражданина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17.8.2. На должностное лицо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17.8.3. На индивидуального предпринимателя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17.8.4. На юридическое лицо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18. Общая сумма наложенных административных штрафов,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18.1. На гражданина </w:t>
      </w:r>
      <w:r w:rsidR="00581A44">
        <w:rPr>
          <w:rFonts w:ascii="Times New Roman" w:hAnsi="Times New Roman" w:cs="Times New Roman"/>
          <w:sz w:val="28"/>
          <w:szCs w:val="28"/>
        </w:rPr>
        <w:t xml:space="preserve">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lastRenderedPageBreak/>
        <w:t xml:space="preserve">18.2. На должностное лицо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18.3. На индивидуального предпринимателя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18.4. На юридическое лицо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19. Общая сумма уплаченных (взысканных) административных штрафов, всего</w:t>
      </w:r>
      <w:r w:rsidR="00581A44">
        <w:rPr>
          <w:rFonts w:ascii="Times New Roman" w:hAnsi="Times New Roman" w:cs="Times New Roman"/>
          <w:sz w:val="28"/>
          <w:szCs w:val="28"/>
        </w:rPr>
        <w:t xml:space="preserve"> – 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20. Количество контрольных (надзорных) мероприятий, результаты которых были отменены в рамках досудебного обжалования,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20.1. Полностью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20.2. Частично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21. Количество контрольных (надзорных) мероприятий, результаты которых обжаловались в досудебном порядке, и по которым контролируемыми лицами поданы исковые заявления в суд,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21.1. По которым судом принято решение об удовлетворении заявленных требований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22. Количество контрольных (надзорных) мероприятий (проверок), результаты которых обжаловались в судебном порядке,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22.1. В отношении решений, принятых по результатам контрольных (надзорных) мероприятий (проверок)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22.1.1. Из них по которым судом принято решение об удовлетворении заявленных требований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22.2. В отношении решений о привлечении контролируемого лица к административной ответственности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22.2.1. Из них по которым судом принято решение об удовлетворении заявленных требований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23. Количество контрольных (надзорных) мероприятий (проверок), результаты которых были признаны недействительными,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23.1. По решению суда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lastRenderedPageBreak/>
        <w:t xml:space="preserve">23.2. По предписанию органов прокуратуры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23.3. По решению руководителя органа государственного контроля (надзора), муниципального контроля (за исключением отмены в рамках досудебного обжалования)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24. Количество контрольных (надзорных) мероприятий (проверок), проведенных с грубым нарушением требований к организации и осуществлению государственного контроля (надзора), муниципального контроля, и результаты которых были признаны недействительными и (или) отменены,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25. Количество контрольных (надзорных) мероприятий (проверок),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применены меры дисциплинарного и (или) административного наказания,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26. Количество контрольных (надзорных) мероприятий (проверок), по итогам которых по фактам выявленных нарушений материалы переданы в правоохранительные органы для возбуждения уголовных дел,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27. Количество контрольных (надзорных) мероприятий (проверок), заявленных в проект плана проведения плановых контрольных (надзорных) мероприятий (проверок) на отчетный год, всего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 xml:space="preserve"> 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27.1. В том числе исключенных по предложению органов прокуратуры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28. Количество контрольных (надзорных) мероприятий (проверок), включенных в утвержденный план проведения плановых контрольных (надзорных) мероприятий (проверок) на отчетный год, всего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28.1. В том числе включенных по предложению органов прокуратуры </w:t>
      </w:r>
      <w:r w:rsidR="00581A44">
        <w:rPr>
          <w:rFonts w:ascii="Times New Roman" w:hAnsi="Times New Roman" w:cs="Times New Roman"/>
          <w:sz w:val="28"/>
          <w:szCs w:val="28"/>
        </w:rPr>
        <w:t>-</w:t>
      </w:r>
      <w:r w:rsidRPr="007A5515">
        <w:rPr>
          <w:rFonts w:ascii="Times New Roman" w:hAnsi="Times New Roman" w:cs="Times New Roman"/>
          <w:sz w:val="28"/>
          <w:szCs w:val="28"/>
        </w:rPr>
        <w:t>0</w:t>
      </w:r>
      <w:r w:rsidR="00581A44">
        <w:rPr>
          <w:rFonts w:ascii="Times New Roman" w:hAnsi="Times New Roman" w:cs="Times New Roman"/>
          <w:sz w:val="28"/>
          <w:szCs w:val="28"/>
        </w:rPr>
        <w:t>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29. Количество внеплановых контрольных (надзорных) мероприятий (проверок), заявления о согласовании проведения которых направлялись в органы прокуратуры, всего </w:t>
      </w:r>
      <w:r w:rsidR="00581A44">
        <w:rPr>
          <w:rFonts w:ascii="Times New Roman" w:hAnsi="Times New Roman" w:cs="Times New Roman"/>
          <w:sz w:val="28"/>
          <w:szCs w:val="28"/>
        </w:rPr>
        <w:t>-0;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29.1. В том числе те, по которым получен отказ в согласовании </w:t>
      </w:r>
      <w:r w:rsidR="00581A44">
        <w:rPr>
          <w:rFonts w:ascii="Times New Roman" w:hAnsi="Times New Roman" w:cs="Times New Roman"/>
          <w:sz w:val="28"/>
          <w:szCs w:val="28"/>
        </w:rPr>
        <w:t>-0;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30. Сведения о количестве штатных единиц по должностям, предусматривающим выполнение функций по контролю (надзору):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lastRenderedPageBreak/>
        <w:t>30.1. Всего на начало отчетного года 0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30.1.1. Их них занятых 0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30.2. Всего на конец отчетного года 0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30.2.1. Их них занятых 0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31. Объем финансовых средств, выделяемых в отчетном периоде из бюджетов всех уровней на выполнение функций по контролю (надзору), всего:</w:t>
      </w:r>
      <w:r w:rsidR="00581A44">
        <w:rPr>
          <w:rFonts w:ascii="Times New Roman" w:hAnsi="Times New Roman" w:cs="Times New Roman"/>
          <w:sz w:val="28"/>
          <w:szCs w:val="28"/>
        </w:rPr>
        <w:t xml:space="preserve"> -0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32. Объем финансовых средств, выделяемых в отчетном периоде из бюджетов всех уровней на финансирование участия экспертных организаций и экспертов в проведении проверок, всего: 0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33. Целевой показатель </w:t>
      </w:r>
      <w:proofErr w:type="gramStart"/>
      <w:r w:rsidRPr="007A5515">
        <w:rPr>
          <w:rFonts w:ascii="Times New Roman" w:hAnsi="Times New Roman" w:cs="Times New Roman"/>
          <w:sz w:val="28"/>
          <w:szCs w:val="28"/>
        </w:rPr>
        <w:t>достигнут</w:t>
      </w:r>
      <w:r w:rsidR="00581A44">
        <w:rPr>
          <w:rFonts w:ascii="Times New Roman" w:hAnsi="Times New Roman" w:cs="Times New Roman"/>
          <w:sz w:val="28"/>
          <w:szCs w:val="28"/>
        </w:rPr>
        <w:t xml:space="preserve"> </w:t>
      </w:r>
      <w:r w:rsidRPr="007A5515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581A44">
        <w:rPr>
          <w:rFonts w:ascii="Times New Roman" w:hAnsi="Times New Roman" w:cs="Times New Roman"/>
          <w:sz w:val="28"/>
          <w:szCs w:val="28"/>
        </w:rPr>
        <w:t xml:space="preserve"> </w:t>
      </w:r>
      <w:r w:rsidRPr="007A5515">
        <w:rPr>
          <w:rFonts w:ascii="Times New Roman" w:hAnsi="Times New Roman" w:cs="Times New Roman"/>
          <w:sz w:val="28"/>
          <w:szCs w:val="28"/>
        </w:rPr>
        <w:t>Нет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34. Сведения о ключевых показателях вида контроля (по каждому из показателей):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35. Выводы и предложения по итогам организации и осуществления вида контроля: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581A44">
        <w:rPr>
          <w:rFonts w:ascii="Times New Roman" w:hAnsi="Times New Roman" w:cs="Times New Roman"/>
          <w:sz w:val="28"/>
          <w:szCs w:val="28"/>
        </w:rPr>
        <w:t>специалиста</w:t>
      </w:r>
      <w:bookmarkStart w:id="0" w:name="_GoBack"/>
      <w:bookmarkEnd w:id="0"/>
      <w:r w:rsidRPr="007A5515">
        <w:rPr>
          <w:rFonts w:ascii="Times New Roman" w:hAnsi="Times New Roman" w:cs="Times New Roman"/>
          <w:sz w:val="28"/>
          <w:szCs w:val="28"/>
        </w:rPr>
        <w:t xml:space="preserve"> учреждения, ответственного за подготовку доклада о виде государственного контроля (надзора), муниципального контроля:</w:t>
      </w:r>
    </w:p>
    <w:p w:rsidR="009803BD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681" w:rsidRPr="007A5515" w:rsidRDefault="009803BD" w:rsidP="007A55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515">
        <w:rPr>
          <w:rFonts w:ascii="Times New Roman" w:hAnsi="Times New Roman" w:cs="Times New Roman"/>
          <w:sz w:val="28"/>
          <w:szCs w:val="28"/>
        </w:rPr>
        <w:t>(Ф.И.О.)</w:t>
      </w:r>
    </w:p>
    <w:sectPr w:rsidR="001F0681" w:rsidRPr="007A5515" w:rsidSect="007A55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15"/>
    <w:rsid w:val="001C6A15"/>
    <w:rsid w:val="001F0681"/>
    <w:rsid w:val="00581A44"/>
    <w:rsid w:val="007A5515"/>
    <w:rsid w:val="009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11BE"/>
  <w15:chartTrackingRefBased/>
  <w15:docId w15:val="{D8C13A2E-4090-45BF-BB6D-62010C46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2024-03-29T09:37:00Z</dcterms:created>
  <dcterms:modified xsi:type="dcterms:W3CDTF">2024-03-29T09:55:00Z</dcterms:modified>
</cp:coreProperties>
</file>